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A8" w:rsidRDefault="00A844A8" w:rsidP="00A844A8">
      <w:pPr>
        <w:pStyle w:val="Kop1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noProof/>
        </w:rPr>
        <w:drawing>
          <wp:anchor distT="0" distB="0" distL="114300" distR="114300" simplePos="0" relativeHeight="251659264" behindDoc="0" locked="0" layoutInCell="1" allowOverlap="1" wp14:anchorId="52993FAB" wp14:editId="5C2C7589">
            <wp:simplePos x="0" y="0"/>
            <wp:positionH relativeFrom="column">
              <wp:posOffset>7315200</wp:posOffset>
            </wp:positionH>
            <wp:positionV relativeFrom="paragraph">
              <wp:posOffset>-800100</wp:posOffset>
            </wp:positionV>
            <wp:extent cx="1257300" cy="11074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A8" w:rsidRDefault="00A844A8" w:rsidP="00A844A8">
      <w:pPr>
        <w:rPr>
          <w:b/>
          <w:sz w:val="22"/>
        </w:rPr>
      </w:pPr>
    </w:p>
    <w:p w:rsidR="00A844A8" w:rsidRDefault="00A844A8" w:rsidP="00A844A8">
      <w:pPr>
        <w:rPr>
          <w:b/>
          <w:sz w:val="22"/>
        </w:rPr>
      </w:pPr>
    </w:p>
    <w:tbl>
      <w:tblPr>
        <w:tblpPr w:leftFromText="180" w:rightFromText="180" w:vertAnchor="text" w:tblpY="1"/>
        <w:tblOverlap w:val="never"/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0"/>
      </w:tblGrid>
      <w:tr w:rsidR="00A844A8" w:rsidTr="00B00C1C">
        <w:tc>
          <w:tcPr>
            <w:tcW w:w="13930" w:type="dxa"/>
            <w:shd w:val="clear" w:color="auto" w:fill="CCCCCC"/>
          </w:tcPr>
          <w:p w:rsidR="00A844A8" w:rsidRDefault="00A844A8" w:rsidP="00A844A8">
            <w:pPr>
              <w:pStyle w:val="Kop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Scholing Mondzorg voor ouderen</w:t>
            </w:r>
          </w:p>
        </w:tc>
      </w:tr>
      <w:tr w:rsidR="00A844A8" w:rsidTr="00B00C1C">
        <w:trPr>
          <w:trHeight w:val="817"/>
        </w:trPr>
        <w:tc>
          <w:tcPr>
            <w:tcW w:w="13930" w:type="dxa"/>
          </w:tcPr>
          <w:p w:rsidR="00A844A8" w:rsidRDefault="00A844A8" w:rsidP="00B00C1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Doelstelling scholing</w:t>
            </w:r>
          </w:p>
          <w:p w:rsidR="00A844A8" w:rsidRPr="00A844A8" w:rsidRDefault="00A844A8" w:rsidP="00A844A8">
            <w:pPr>
              <w:pStyle w:val="Kop1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Na het volgen van de klinische les zijn de deelnemers op de hoogte van de volgende begrippen;</w:t>
            </w:r>
          </w:p>
          <w:p w:rsidR="00A844A8" w:rsidRDefault="00A844A8" w:rsidP="00A844A8">
            <w:pPr>
              <w:pStyle w:val="Kop1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A844A8">
              <w:rPr>
                <w:rFonts w:ascii="Arial" w:hAnsi="Arial" w:cs="Arial"/>
                <w:b w:val="0"/>
                <w:sz w:val="20"/>
                <w:szCs w:val="22"/>
              </w:rPr>
              <w:t>Wat is een gezonde mond?</w:t>
            </w:r>
          </w:p>
          <w:p w:rsidR="00A844A8" w:rsidRDefault="00A844A8" w:rsidP="00A844A8">
            <w:pPr>
              <w:pStyle w:val="Kop1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A844A8">
              <w:rPr>
                <w:rFonts w:ascii="Arial" w:hAnsi="Arial" w:cs="Arial"/>
                <w:b w:val="0"/>
                <w:sz w:val="20"/>
                <w:szCs w:val="22"/>
              </w:rPr>
              <w:t>Wat kan er fout gaan en waarom gaat het fout?</w:t>
            </w:r>
          </w:p>
          <w:p w:rsidR="00A844A8" w:rsidRDefault="00A844A8" w:rsidP="00A844A8">
            <w:pPr>
              <w:pStyle w:val="Kop1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A844A8">
              <w:rPr>
                <w:rFonts w:ascii="Arial" w:hAnsi="Arial" w:cs="Arial"/>
                <w:b w:val="0"/>
                <w:sz w:val="20"/>
                <w:szCs w:val="22"/>
              </w:rPr>
              <w:t>Mondgezondheid bij mensen met psychische en of psychiatrische problematiek</w:t>
            </w:r>
          </w:p>
          <w:p w:rsidR="00A844A8" w:rsidRDefault="00A844A8" w:rsidP="00A844A8">
            <w:pPr>
              <w:pStyle w:val="Kop1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A844A8">
              <w:rPr>
                <w:rFonts w:ascii="Arial" w:hAnsi="Arial" w:cs="Arial"/>
                <w:b w:val="0"/>
                <w:sz w:val="20"/>
                <w:szCs w:val="22"/>
              </w:rPr>
              <w:t>Wat gebeurt er als de mond niet gezond is? Gezondheidsrisico’s</w:t>
            </w:r>
          </w:p>
          <w:p w:rsidR="00A844A8" w:rsidRPr="00A844A8" w:rsidRDefault="00A844A8" w:rsidP="00A844A8">
            <w:pPr>
              <w:pStyle w:val="Kop1"/>
              <w:numPr>
                <w:ilvl w:val="0"/>
                <w:numId w:val="4"/>
              </w:numPr>
            </w:pPr>
            <w:r w:rsidRPr="00A844A8">
              <w:rPr>
                <w:rFonts w:ascii="Arial" w:hAnsi="Arial" w:cs="Arial"/>
                <w:b w:val="0"/>
                <w:sz w:val="20"/>
                <w:szCs w:val="22"/>
              </w:rPr>
              <w:t>Wat kan de tandarts doen?</w:t>
            </w:r>
          </w:p>
          <w:p w:rsidR="00A844A8" w:rsidRDefault="00A844A8" w:rsidP="00A844A8">
            <w:pPr>
              <w:pStyle w:val="Kop1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En weten de deelnemers op welke wijze verantwoorde mondzorg gegeven moet worden.</w:t>
            </w:r>
          </w:p>
          <w:p w:rsidR="00A844A8" w:rsidRPr="00A844A8" w:rsidRDefault="00A844A8" w:rsidP="00A844A8"/>
        </w:tc>
      </w:tr>
      <w:tr w:rsidR="00A844A8" w:rsidTr="00B00C1C">
        <w:trPr>
          <w:trHeight w:val="357"/>
        </w:trPr>
        <w:tc>
          <w:tcPr>
            <w:tcW w:w="13930" w:type="dxa"/>
          </w:tcPr>
          <w:p w:rsidR="00A844A8" w:rsidRDefault="00A844A8" w:rsidP="005E6F11">
            <w:pPr>
              <w:pStyle w:val="Kop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Doelgroep: </w:t>
            </w:r>
            <w:r w:rsidR="005E6F11">
              <w:rPr>
                <w:rFonts w:ascii="Arial" w:hAnsi="Arial" w:cs="Arial"/>
                <w:b w:val="0"/>
                <w:sz w:val="20"/>
                <w:szCs w:val="22"/>
              </w:rPr>
              <w:t xml:space="preserve">Verpleegkundigen, verzorgende van verpleegunits/verpleeghuis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="005E6F11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</w:p>
        </w:tc>
      </w:tr>
      <w:tr w:rsidR="00A844A8" w:rsidTr="00B00C1C">
        <w:tc>
          <w:tcPr>
            <w:tcW w:w="13930" w:type="dxa"/>
          </w:tcPr>
          <w:p w:rsidR="00A844A8" w:rsidRDefault="00A844A8" w:rsidP="00B00C1C">
            <w:pPr>
              <w:pStyle w:val="Kop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Duur: </w:t>
            </w: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60 minuten</w:t>
            </w:r>
          </w:p>
        </w:tc>
      </w:tr>
    </w:tbl>
    <w:p w:rsidR="00A844A8" w:rsidRDefault="00A844A8" w:rsidP="00A844A8">
      <w:pPr>
        <w:rPr>
          <w:b/>
          <w:sz w:val="22"/>
        </w:rPr>
      </w:pPr>
    </w:p>
    <w:p w:rsidR="00A844A8" w:rsidRDefault="00A844A8" w:rsidP="00A844A8">
      <w:pPr>
        <w:rPr>
          <w:b/>
          <w:sz w:val="22"/>
        </w:rPr>
      </w:pPr>
    </w:p>
    <w:tbl>
      <w:tblPr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72"/>
        <w:gridCol w:w="3516"/>
        <w:gridCol w:w="2693"/>
        <w:gridCol w:w="2378"/>
      </w:tblGrid>
      <w:tr w:rsidR="00A844A8" w:rsidTr="00A844A8">
        <w:tc>
          <w:tcPr>
            <w:tcW w:w="1771" w:type="dxa"/>
            <w:shd w:val="clear" w:color="auto" w:fill="CCCCCC"/>
          </w:tcPr>
          <w:p w:rsidR="00A844A8" w:rsidRDefault="00A844A8" w:rsidP="00B00C1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Lesfasering</w:t>
            </w:r>
          </w:p>
        </w:tc>
        <w:tc>
          <w:tcPr>
            <w:tcW w:w="3572" w:type="dxa"/>
            <w:shd w:val="clear" w:color="auto" w:fill="CCCCCC"/>
          </w:tcPr>
          <w:p w:rsidR="00A844A8" w:rsidRDefault="00A844A8" w:rsidP="00B00C1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Subdoelen</w:t>
            </w:r>
          </w:p>
        </w:tc>
        <w:tc>
          <w:tcPr>
            <w:tcW w:w="3516" w:type="dxa"/>
            <w:shd w:val="clear" w:color="auto" w:fill="CCCCCC"/>
          </w:tcPr>
          <w:p w:rsidR="00A844A8" w:rsidRDefault="00A844A8" w:rsidP="00B00C1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Leerinhouden</w:t>
            </w:r>
          </w:p>
        </w:tc>
        <w:tc>
          <w:tcPr>
            <w:tcW w:w="2693" w:type="dxa"/>
            <w:shd w:val="clear" w:color="auto" w:fill="CCCCCC"/>
          </w:tcPr>
          <w:p w:rsidR="00A844A8" w:rsidRDefault="00A844A8" w:rsidP="00B00C1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Leeractiviteiten/ competentie</w:t>
            </w:r>
          </w:p>
        </w:tc>
        <w:tc>
          <w:tcPr>
            <w:tcW w:w="2378" w:type="dxa"/>
            <w:shd w:val="clear" w:color="auto" w:fill="CCCCCC"/>
          </w:tcPr>
          <w:p w:rsidR="00A844A8" w:rsidRDefault="00A844A8" w:rsidP="00B00C1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Middelen en materialen</w:t>
            </w:r>
          </w:p>
        </w:tc>
      </w:tr>
      <w:tr w:rsidR="00A844A8" w:rsidTr="00A844A8">
        <w:tc>
          <w:tcPr>
            <w:tcW w:w="1771" w:type="dxa"/>
          </w:tcPr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Inleiding en aanzet</w:t>
            </w:r>
          </w:p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5 minuten</w:t>
            </w:r>
          </w:p>
        </w:tc>
        <w:tc>
          <w:tcPr>
            <w:tcW w:w="3572" w:type="dxa"/>
          </w:tcPr>
          <w:p w:rsidR="00A844A8" w:rsidRDefault="00A844A8" w:rsidP="00B00C1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Doel en opbouw van de </w:t>
            </w:r>
            <w:r w:rsidR="00875942">
              <w:rPr>
                <w:rFonts w:cs="Arial"/>
                <w:bCs/>
              </w:rPr>
              <w:t xml:space="preserve">scholing </w:t>
            </w:r>
            <w:r>
              <w:rPr>
                <w:rFonts w:cs="Arial"/>
                <w:bCs/>
              </w:rPr>
              <w:t>is duidelijk</w:t>
            </w:r>
          </w:p>
          <w:p w:rsidR="00A844A8" w:rsidRDefault="00A844A8" w:rsidP="00B00C1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Verwachtingen van de deelnemers zijn </w:t>
            </w:r>
            <w:r w:rsidR="00875942">
              <w:rPr>
                <w:rFonts w:cs="Arial"/>
                <w:bCs/>
              </w:rPr>
              <w:t>geïnventariseerd</w:t>
            </w:r>
          </w:p>
          <w:p w:rsidR="00A844A8" w:rsidRDefault="00A844A8" w:rsidP="00B00C1C">
            <w:pPr>
              <w:rPr>
                <w:rFonts w:cs="Arial"/>
                <w:bCs/>
              </w:rPr>
            </w:pPr>
          </w:p>
        </w:tc>
        <w:tc>
          <w:tcPr>
            <w:tcW w:w="3516" w:type="dxa"/>
          </w:tcPr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Uitleg over opzet van de scholing</w:t>
            </w:r>
          </w:p>
        </w:tc>
        <w:tc>
          <w:tcPr>
            <w:tcW w:w="2693" w:type="dxa"/>
          </w:tcPr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Interesse tonen</w:t>
            </w:r>
          </w:p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Luisteren en vragen stellen</w:t>
            </w:r>
          </w:p>
          <w:p w:rsidR="00A844A8" w:rsidRDefault="00A844A8" w:rsidP="00B00C1C">
            <w:pPr>
              <w:rPr>
                <w:rFonts w:cs="Arial"/>
              </w:rPr>
            </w:pPr>
          </w:p>
        </w:tc>
        <w:tc>
          <w:tcPr>
            <w:tcW w:w="2378" w:type="dxa"/>
          </w:tcPr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Presentielijst</w:t>
            </w:r>
          </w:p>
          <w:p w:rsidR="00A844A8" w:rsidRDefault="00A844A8" w:rsidP="00A844A8">
            <w:pPr>
              <w:rPr>
                <w:rFonts w:cs="Arial"/>
              </w:rPr>
            </w:pPr>
            <w:r>
              <w:rPr>
                <w:rFonts w:cs="Arial"/>
              </w:rPr>
              <w:t xml:space="preserve">Power Point Presentatie </w:t>
            </w:r>
          </w:p>
          <w:p w:rsidR="00A844A8" w:rsidRDefault="00A844A8" w:rsidP="00A844A8">
            <w:pPr>
              <w:rPr>
                <w:rFonts w:cs="Arial"/>
              </w:rPr>
            </w:pPr>
            <w:r>
              <w:rPr>
                <w:rFonts w:cs="Arial"/>
              </w:rPr>
              <w:t>‘Mondzorg voor ouderen Vondelhuys’</w:t>
            </w:r>
          </w:p>
        </w:tc>
      </w:tr>
      <w:tr w:rsidR="00A844A8" w:rsidTr="00A844A8">
        <w:tc>
          <w:tcPr>
            <w:tcW w:w="1771" w:type="dxa"/>
          </w:tcPr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Informatie</w:t>
            </w:r>
          </w:p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</w:p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Theorie</w:t>
            </w:r>
          </w:p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60 minuten</w:t>
            </w:r>
          </w:p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</w:p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3572" w:type="dxa"/>
          </w:tcPr>
          <w:p w:rsidR="00A844A8" w:rsidRDefault="00A844A8" w:rsidP="00B00C1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Deelnemer weet of kan benoemen:</w:t>
            </w:r>
          </w:p>
          <w:p w:rsidR="00A844A8" w:rsidRDefault="00A844A8" w:rsidP="00B00C1C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A844A8">
              <w:rPr>
                <w:rFonts w:cs="Arial"/>
                <w:bCs/>
              </w:rPr>
              <w:t>W</w:t>
            </w:r>
            <w:r>
              <w:rPr>
                <w:rFonts w:cs="Arial"/>
                <w:bCs/>
              </w:rPr>
              <w:t>at zijn algemene</w:t>
            </w:r>
            <w:r w:rsidRPr="00A844A8">
              <w:rPr>
                <w:rFonts w:cs="Arial"/>
                <w:bCs/>
              </w:rPr>
              <w:t xml:space="preserve"> aandachtpunten op het gebied van mondzorg </w:t>
            </w:r>
          </w:p>
          <w:p w:rsidR="00A844A8" w:rsidRDefault="00A844A8" w:rsidP="00B00C1C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Wat zijn de gezondheidsrisico’s bij onvoldoende mondzorg</w:t>
            </w:r>
          </w:p>
          <w:p w:rsidR="00A844A8" w:rsidRDefault="00A844A8" w:rsidP="00B00C1C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A844A8">
              <w:rPr>
                <w:rFonts w:cs="Arial"/>
                <w:bCs/>
              </w:rPr>
              <w:t xml:space="preserve">Wat </w:t>
            </w:r>
            <w:r>
              <w:rPr>
                <w:rFonts w:cs="Arial"/>
                <w:bCs/>
              </w:rPr>
              <w:t xml:space="preserve">zijn </w:t>
            </w:r>
            <w:r w:rsidRPr="00A844A8">
              <w:rPr>
                <w:rFonts w:cs="Arial"/>
                <w:bCs/>
              </w:rPr>
              <w:t>de verantwoordelijkheden</w:t>
            </w:r>
            <w:r>
              <w:rPr>
                <w:rFonts w:cs="Arial"/>
                <w:bCs/>
              </w:rPr>
              <w:t xml:space="preserve"> en taken</w:t>
            </w:r>
            <w:r w:rsidRPr="00A844A8">
              <w:rPr>
                <w:rFonts w:cs="Arial"/>
                <w:bCs/>
              </w:rPr>
              <w:t xml:space="preserve"> van de verzorgende/EVV-er </w:t>
            </w:r>
            <w:r>
              <w:rPr>
                <w:rFonts w:cs="Arial"/>
                <w:bCs/>
              </w:rPr>
              <w:t>op het gebied van mondzorg</w:t>
            </w:r>
          </w:p>
          <w:p w:rsidR="00A844A8" w:rsidRDefault="00A844A8" w:rsidP="00A844A8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A844A8">
              <w:rPr>
                <w:rFonts w:cs="Arial"/>
                <w:bCs/>
              </w:rPr>
              <w:t xml:space="preserve">Wat </w:t>
            </w:r>
            <w:r>
              <w:rPr>
                <w:rFonts w:cs="Arial"/>
                <w:bCs/>
              </w:rPr>
              <w:t xml:space="preserve">zijn </w:t>
            </w:r>
            <w:r w:rsidRPr="00A844A8">
              <w:rPr>
                <w:rFonts w:cs="Arial"/>
                <w:bCs/>
              </w:rPr>
              <w:t xml:space="preserve">de verantwoordelijkheden </w:t>
            </w:r>
            <w:r>
              <w:rPr>
                <w:rFonts w:cs="Arial"/>
                <w:bCs/>
              </w:rPr>
              <w:t xml:space="preserve">en </w:t>
            </w:r>
            <w:r>
              <w:rPr>
                <w:rFonts w:cs="Arial"/>
                <w:bCs/>
              </w:rPr>
              <w:lastRenderedPageBreak/>
              <w:t xml:space="preserve">taken </w:t>
            </w:r>
            <w:r w:rsidRPr="00A844A8">
              <w:rPr>
                <w:rFonts w:cs="Arial"/>
                <w:bCs/>
              </w:rPr>
              <w:t xml:space="preserve">van de </w:t>
            </w:r>
            <w:r>
              <w:rPr>
                <w:rFonts w:cs="Arial"/>
                <w:bCs/>
              </w:rPr>
              <w:t>tandarts</w:t>
            </w:r>
            <w:r w:rsidRPr="00A844A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op het gebied van mondzorg</w:t>
            </w:r>
          </w:p>
        </w:tc>
        <w:tc>
          <w:tcPr>
            <w:tcW w:w="3516" w:type="dxa"/>
          </w:tcPr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lastRenderedPageBreak/>
              <w:t>Uitleg over de punten;</w:t>
            </w:r>
          </w:p>
          <w:p w:rsidR="00A844A8" w:rsidRDefault="00A844A8" w:rsidP="00A844A8">
            <w:pPr>
              <w:pStyle w:val="Kop1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A844A8">
              <w:rPr>
                <w:rFonts w:ascii="Arial" w:hAnsi="Arial" w:cs="Arial"/>
                <w:b w:val="0"/>
                <w:sz w:val="20"/>
                <w:szCs w:val="22"/>
              </w:rPr>
              <w:t>Wat is een gezonde mond?</w:t>
            </w:r>
          </w:p>
          <w:p w:rsidR="00A844A8" w:rsidRDefault="00A844A8" w:rsidP="00A844A8">
            <w:pPr>
              <w:pStyle w:val="Kop1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A844A8">
              <w:rPr>
                <w:rFonts w:ascii="Arial" w:hAnsi="Arial" w:cs="Arial"/>
                <w:b w:val="0"/>
                <w:sz w:val="20"/>
                <w:szCs w:val="22"/>
              </w:rPr>
              <w:t>Wat kan er fout gaan en waarom gaat het fout?</w:t>
            </w:r>
          </w:p>
          <w:p w:rsidR="00A844A8" w:rsidRDefault="00A844A8" w:rsidP="00A844A8">
            <w:pPr>
              <w:pStyle w:val="Kop1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A844A8">
              <w:rPr>
                <w:rFonts w:ascii="Arial" w:hAnsi="Arial" w:cs="Arial"/>
                <w:b w:val="0"/>
                <w:sz w:val="20"/>
                <w:szCs w:val="22"/>
              </w:rPr>
              <w:t>Mondgezondheid bij mensen met psychische en of psychiatrische problematiek</w:t>
            </w:r>
          </w:p>
          <w:p w:rsidR="00A844A8" w:rsidRDefault="00A844A8" w:rsidP="00A844A8">
            <w:pPr>
              <w:pStyle w:val="Kop1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  <w:r w:rsidRPr="00A844A8">
              <w:rPr>
                <w:rFonts w:ascii="Arial" w:hAnsi="Arial" w:cs="Arial"/>
                <w:b w:val="0"/>
                <w:sz w:val="20"/>
                <w:szCs w:val="22"/>
              </w:rPr>
              <w:t>Wat gebeurt er als de mond niet gezond is? Gezondheidsrisico’s</w:t>
            </w:r>
          </w:p>
          <w:p w:rsidR="00A844A8" w:rsidRPr="00A844A8" w:rsidRDefault="00A844A8" w:rsidP="00B00C1C">
            <w:pPr>
              <w:pStyle w:val="Kop1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A844A8">
              <w:rPr>
                <w:rFonts w:ascii="Arial" w:hAnsi="Arial" w:cs="Arial"/>
                <w:b w:val="0"/>
                <w:sz w:val="20"/>
                <w:szCs w:val="22"/>
              </w:rPr>
              <w:t>Wat kan de tandarts doen?</w:t>
            </w:r>
            <w:r w:rsidRPr="00A844A8">
              <w:rPr>
                <w:rFonts w:cs="Arial"/>
                <w:szCs w:val="22"/>
              </w:rPr>
              <w:t xml:space="preserve"> </w:t>
            </w:r>
          </w:p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</w:p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</w:p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</w:p>
          <w:p w:rsidR="00A844A8" w:rsidRDefault="00A844A8" w:rsidP="00B00C1C">
            <w:pPr>
              <w:rPr>
                <w:rFonts w:cs="Arial"/>
                <w:bCs/>
                <w:szCs w:val="22"/>
              </w:rPr>
            </w:pPr>
          </w:p>
          <w:p w:rsidR="00A844A8" w:rsidRDefault="00A844A8" w:rsidP="00B00C1C">
            <w:pPr>
              <w:rPr>
                <w:rFonts w:cs="Arial"/>
                <w:bCs/>
              </w:rPr>
            </w:pPr>
          </w:p>
          <w:p w:rsidR="00A844A8" w:rsidRDefault="00A844A8" w:rsidP="00B00C1C">
            <w:pPr>
              <w:rPr>
                <w:rFonts w:cs="Arial"/>
                <w:bCs/>
              </w:rPr>
            </w:pPr>
          </w:p>
        </w:tc>
        <w:tc>
          <w:tcPr>
            <w:tcW w:w="2693" w:type="dxa"/>
          </w:tcPr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Luisteren en vragen stellen</w:t>
            </w:r>
          </w:p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Vakdeskundigheid toepassen</w:t>
            </w:r>
          </w:p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Op de behoefte en verwachtingen van cliënt richten</w:t>
            </w: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</w:tc>
        <w:tc>
          <w:tcPr>
            <w:tcW w:w="2378" w:type="dxa"/>
          </w:tcPr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Power Point Presentatie</w:t>
            </w: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</w:p>
        </w:tc>
      </w:tr>
      <w:tr w:rsidR="00A844A8" w:rsidTr="00A844A8">
        <w:tc>
          <w:tcPr>
            <w:tcW w:w="1771" w:type="dxa"/>
          </w:tcPr>
          <w:p w:rsidR="00A844A8" w:rsidRDefault="00A844A8" w:rsidP="00B00C1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Verwerking</w:t>
            </w:r>
          </w:p>
          <w:p w:rsidR="00A844A8" w:rsidRDefault="00A844A8" w:rsidP="00B00C1C">
            <w:pPr>
              <w:rPr>
                <w:rFonts w:cs="Arial"/>
                <w:bCs/>
              </w:rPr>
            </w:pPr>
          </w:p>
          <w:p w:rsidR="00A844A8" w:rsidRDefault="00A844A8" w:rsidP="00B00C1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Discussie</w:t>
            </w:r>
          </w:p>
          <w:p w:rsidR="00A844A8" w:rsidRDefault="00A844A8" w:rsidP="00B00C1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 minuten</w:t>
            </w:r>
          </w:p>
        </w:tc>
        <w:tc>
          <w:tcPr>
            <w:tcW w:w="3572" w:type="dxa"/>
          </w:tcPr>
          <w:p w:rsidR="00A844A8" w:rsidRDefault="00A844A8" w:rsidP="00B00C1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 deelnemer kan eigen ervaringen wat betreft de mondzorg verwoorden en eigen bevindingen analyseren.</w:t>
            </w:r>
          </w:p>
          <w:p w:rsidR="00A844A8" w:rsidRDefault="00A844A8" w:rsidP="00A844A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Cs/>
              </w:rPr>
              <w:t>Deelnemer is in staat een koppeling te maken tussen de theorie en de dagelijkse zorgverlening</w:t>
            </w:r>
          </w:p>
        </w:tc>
        <w:tc>
          <w:tcPr>
            <w:tcW w:w="3516" w:type="dxa"/>
          </w:tcPr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Uitwisselen van ervaringen</w:t>
            </w:r>
          </w:p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 xml:space="preserve">In groepjes de poetsinstructie uitvoeren. </w:t>
            </w:r>
          </w:p>
          <w:p w:rsidR="00A844A8" w:rsidRDefault="00A844A8" w:rsidP="00B00C1C">
            <w:pPr>
              <w:rPr>
                <w:rFonts w:cs="Arial"/>
              </w:rPr>
            </w:pPr>
          </w:p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 xml:space="preserve">Terugkoppeling in de groep </w:t>
            </w:r>
          </w:p>
          <w:p w:rsidR="00A844A8" w:rsidRDefault="00A844A8" w:rsidP="00B00C1C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A844A8" w:rsidRDefault="00A844A8" w:rsidP="00B00C1C">
            <w:pPr>
              <w:rPr>
                <w:rFonts w:cs="Arial"/>
                <w:lang w:val="da-DK"/>
              </w:rPr>
            </w:pPr>
            <w:r>
              <w:rPr>
                <w:rFonts w:cs="Arial"/>
              </w:rPr>
              <w:t>Instructies opvolgen Aandacht en begrip tonen</w:t>
            </w:r>
          </w:p>
        </w:tc>
        <w:tc>
          <w:tcPr>
            <w:tcW w:w="2378" w:type="dxa"/>
          </w:tcPr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Praktijksituaties</w:t>
            </w:r>
          </w:p>
          <w:p w:rsidR="00A844A8" w:rsidRDefault="00A844A8" w:rsidP="00A844A8">
            <w:pPr>
              <w:rPr>
                <w:rFonts w:cs="Arial"/>
                <w:lang w:val="da-DK"/>
              </w:rPr>
            </w:pPr>
            <w:r>
              <w:rPr>
                <w:rFonts w:cs="Arial"/>
              </w:rPr>
              <w:t>Poetsinstructie</w:t>
            </w:r>
          </w:p>
        </w:tc>
      </w:tr>
      <w:tr w:rsidR="00A844A8" w:rsidTr="00A844A8">
        <w:tc>
          <w:tcPr>
            <w:tcW w:w="1771" w:type="dxa"/>
          </w:tcPr>
          <w:p w:rsidR="00A844A8" w:rsidRDefault="00A844A8" w:rsidP="00B00C1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Afsluiting met evaluatie </w:t>
            </w:r>
          </w:p>
          <w:p w:rsidR="00A844A8" w:rsidRDefault="00A844A8" w:rsidP="00B00C1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 minuten</w:t>
            </w:r>
          </w:p>
        </w:tc>
        <w:tc>
          <w:tcPr>
            <w:tcW w:w="3572" w:type="dxa"/>
          </w:tcPr>
          <w:p w:rsidR="00A844A8" w:rsidRDefault="00A844A8" w:rsidP="00B00C1C">
            <w:pPr>
              <w:pStyle w:val="Plattetekst"/>
              <w:rPr>
                <w:rFonts w:cs="Arial"/>
                <w:b w:val="0"/>
                <w:bCs w:val="0"/>
                <w:sz w:val="20"/>
                <w:szCs w:val="22"/>
              </w:rPr>
            </w:pPr>
            <w:r>
              <w:rPr>
                <w:rFonts w:cs="Arial"/>
                <w:b w:val="0"/>
                <w:bCs w:val="0"/>
                <w:sz w:val="20"/>
                <w:szCs w:val="22"/>
              </w:rPr>
              <w:t>De deelnemer kan verwoorden wat hij/zij geleerd heeft van de scholing</w:t>
            </w:r>
          </w:p>
          <w:p w:rsidR="00A844A8" w:rsidRDefault="00A844A8" w:rsidP="00B00C1C">
            <w:pPr>
              <w:pStyle w:val="Plattetekst"/>
              <w:rPr>
                <w:rFonts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3516" w:type="dxa"/>
          </w:tcPr>
          <w:p w:rsidR="00A844A8" w:rsidRDefault="00A844A8" w:rsidP="00A844A8">
            <w:pPr>
              <w:rPr>
                <w:rFonts w:cs="Arial"/>
              </w:rPr>
            </w:pPr>
            <w:r>
              <w:rPr>
                <w:rFonts w:cs="Arial"/>
              </w:rPr>
              <w:t>Mondelinge evaluatie scholing</w:t>
            </w:r>
          </w:p>
        </w:tc>
        <w:tc>
          <w:tcPr>
            <w:tcW w:w="2693" w:type="dxa"/>
          </w:tcPr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Analyseren</w:t>
            </w:r>
          </w:p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>Formuleren en rapporteren</w:t>
            </w:r>
          </w:p>
        </w:tc>
        <w:tc>
          <w:tcPr>
            <w:tcW w:w="2378" w:type="dxa"/>
          </w:tcPr>
          <w:p w:rsidR="00A844A8" w:rsidRDefault="00A844A8" w:rsidP="00B00C1C">
            <w:pPr>
              <w:rPr>
                <w:rFonts w:cs="Arial"/>
              </w:rPr>
            </w:pPr>
            <w:r>
              <w:rPr>
                <w:rFonts w:cs="Arial"/>
              </w:rPr>
              <w:t xml:space="preserve">Evaluatieformulieren </w:t>
            </w:r>
          </w:p>
          <w:p w:rsidR="00A844A8" w:rsidRDefault="00A844A8" w:rsidP="00B00C1C">
            <w:pPr>
              <w:rPr>
                <w:rFonts w:cs="Arial"/>
              </w:rPr>
            </w:pPr>
          </w:p>
        </w:tc>
      </w:tr>
    </w:tbl>
    <w:p w:rsidR="00A844A8" w:rsidRDefault="00A844A8" w:rsidP="00A844A8"/>
    <w:p w:rsidR="00A844A8" w:rsidRDefault="00A844A8" w:rsidP="00A844A8"/>
    <w:p w:rsidR="00EC62AC" w:rsidRDefault="00EC62AC"/>
    <w:sectPr w:rsidR="00EC62AC">
      <w:headerReference w:type="default" r:id="rId9"/>
      <w:footerReference w:type="default" r:id="rId10"/>
      <w:pgSz w:w="15840" w:h="12240" w:orient="landscape" w:code="1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EE" w:rsidRDefault="00843FEE" w:rsidP="00875942">
      <w:r>
        <w:separator/>
      </w:r>
    </w:p>
  </w:endnote>
  <w:endnote w:type="continuationSeparator" w:id="0">
    <w:p w:rsidR="00843FEE" w:rsidRDefault="00843FEE" w:rsidP="0087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497489"/>
      <w:docPartObj>
        <w:docPartGallery w:val="Page Numbers (Bottom of Page)"/>
        <w:docPartUnique/>
      </w:docPartObj>
    </w:sdtPr>
    <w:sdtEndPr/>
    <w:sdtContent>
      <w:p w:rsidR="00875942" w:rsidRDefault="00875942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11">
          <w:rPr>
            <w:noProof/>
          </w:rPr>
          <w:t>1</w:t>
        </w:r>
        <w:r>
          <w:fldChar w:fldCharType="end"/>
        </w:r>
      </w:p>
    </w:sdtContent>
  </w:sdt>
  <w:p w:rsidR="00875942" w:rsidRDefault="0087594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EE" w:rsidRDefault="00843FEE" w:rsidP="00875942">
      <w:r>
        <w:separator/>
      </w:r>
    </w:p>
  </w:footnote>
  <w:footnote w:type="continuationSeparator" w:id="0">
    <w:p w:rsidR="00843FEE" w:rsidRDefault="00843FEE" w:rsidP="0087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42" w:rsidRDefault="00875942">
    <w:pPr>
      <w:pStyle w:val="Koptekst"/>
    </w:pPr>
  </w:p>
  <w:p w:rsidR="00875942" w:rsidRDefault="0087594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1DD"/>
    <w:multiLevelType w:val="hybridMultilevel"/>
    <w:tmpl w:val="1DFEFE58"/>
    <w:lvl w:ilvl="0" w:tplc="7916C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79D"/>
    <w:multiLevelType w:val="hybridMultilevel"/>
    <w:tmpl w:val="3FCCE17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34E2E"/>
    <w:multiLevelType w:val="hybridMultilevel"/>
    <w:tmpl w:val="DF6E29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26532"/>
    <w:multiLevelType w:val="hybridMultilevel"/>
    <w:tmpl w:val="1D68627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A8"/>
    <w:rsid w:val="005E6F11"/>
    <w:rsid w:val="00843FEE"/>
    <w:rsid w:val="00875942"/>
    <w:rsid w:val="00A844A8"/>
    <w:rsid w:val="00E303C3"/>
    <w:rsid w:val="00E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44A8"/>
    <w:rPr>
      <w:rFonts w:eastAsia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844A8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844A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844A8"/>
    <w:rPr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A844A8"/>
    <w:rPr>
      <w:rFonts w:eastAsia="Times New Roman" w:cs="Times New Roman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759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5942"/>
    <w:rPr>
      <w:rFonts w:eastAsia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759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942"/>
    <w:rPr>
      <w:rFonts w:eastAsia="Times New Roman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44A8"/>
    <w:rPr>
      <w:rFonts w:eastAsia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844A8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844A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844A8"/>
    <w:rPr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A844A8"/>
    <w:rPr>
      <w:rFonts w:eastAsia="Times New Roman" w:cs="Times New Roman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759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5942"/>
    <w:rPr>
      <w:rFonts w:eastAsia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759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942"/>
    <w:rPr>
      <w:rFonts w:eastAsia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Oosterlengte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Anniek</dc:creator>
  <cp:keywords/>
  <dc:description/>
  <cp:lastModifiedBy>Mulder, Henriette</cp:lastModifiedBy>
  <cp:revision>2</cp:revision>
  <dcterms:created xsi:type="dcterms:W3CDTF">2014-12-01T08:36:00Z</dcterms:created>
  <dcterms:modified xsi:type="dcterms:W3CDTF">2014-12-01T08:36:00Z</dcterms:modified>
</cp:coreProperties>
</file>